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385"/>
        <w:gridCol w:w="4665"/>
        <w:gridCol w:w="4665"/>
      </w:tblGrid>
      <w:tr w:rsidR="00FA7AC9" w:rsidTr="00F44EA1">
        <w:trPr>
          <w:trHeight w:val="416"/>
        </w:trPr>
        <w:tc>
          <w:tcPr>
            <w:tcW w:w="13715" w:type="dxa"/>
            <w:gridSpan w:val="3"/>
          </w:tcPr>
          <w:p w:rsidR="00FA7AC9" w:rsidRPr="00FA7AC9" w:rsidRDefault="00FA7AC9" w:rsidP="00FA7AC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POINTS A L’ORDRE DU JOUR DES A.G DES INTERCOMMUNALES</w:t>
            </w:r>
          </w:p>
        </w:tc>
      </w:tr>
      <w:tr w:rsidR="00170DA5" w:rsidTr="00B04793">
        <w:tc>
          <w:tcPr>
            <w:tcW w:w="4385" w:type="dxa"/>
          </w:tcPr>
          <w:p w:rsidR="00170DA5" w:rsidRDefault="00170DA5">
            <w:pPr>
              <w:rPr>
                <w:b/>
              </w:rPr>
            </w:pPr>
          </w:p>
          <w:p w:rsidR="00170DA5" w:rsidRDefault="00170DA5">
            <w:bookmarkStart w:id="0" w:name="_GoBack"/>
            <w:bookmarkEnd w:id="0"/>
            <w:r w:rsidRPr="00170DA5">
              <w:rPr>
                <w:b/>
              </w:rPr>
              <w:t>POINTS DEVANT ETRE SOUMIS AUX VOTES</w:t>
            </w:r>
            <w:r>
              <w:rPr>
                <w:b/>
              </w:rPr>
              <w:t xml:space="preserve"> SELON LE CDLD</w:t>
            </w:r>
            <w:r w:rsidRPr="00170DA5">
              <w:rPr>
                <w:b/>
              </w:rPr>
              <w:t xml:space="preserve"> SOUS</w:t>
            </w:r>
            <w:r>
              <w:t xml:space="preserve"> </w:t>
            </w:r>
            <w:r w:rsidRPr="00170DA5">
              <w:rPr>
                <w:b/>
              </w:rPr>
              <w:t>PEINE D’ABSTENTION D’OFFICE</w:t>
            </w:r>
          </w:p>
        </w:tc>
        <w:tc>
          <w:tcPr>
            <w:tcW w:w="9330" w:type="dxa"/>
            <w:gridSpan w:val="2"/>
          </w:tcPr>
          <w:p w:rsidR="00170DA5" w:rsidRDefault="00170DA5" w:rsidP="00170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DA5" w:rsidRDefault="00170DA5" w:rsidP="00170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des comptes (article L1523-12, §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0DA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170DA5" w:rsidRDefault="00170DA5" w:rsidP="00170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Vote de la décharge aux administrateurs et aux membres du Collège des contrôleurs aux comptes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(article L1523-12, §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0DA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170DA5" w:rsidRDefault="00170DA5" w:rsidP="00170D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Questions relatives au plan stratégique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(article L1523-12, §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0DA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170DA5" w:rsidRDefault="00170DA5" w:rsidP="00170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0DA5" w:rsidRPr="00170DA5" w:rsidRDefault="00170DA5" w:rsidP="00170D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7AC9" w:rsidTr="00F44EA1">
        <w:tc>
          <w:tcPr>
            <w:tcW w:w="4385" w:type="dxa"/>
          </w:tcPr>
          <w:p w:rsidR="00FA7AC9" w:rsidRDefault="00FA7AC9"/>
        </w:tc>
        <w:tc>
          <w:tcPr>
            <w:tcW w:w="4665" w:type="dxa"/>
          </w:tcPr>
          <w:p w:rsidR="00FA7AC9" w:rsidRPr="00FA7AC9" w:rsidRDefault="00FA7AC9" w:rsidP="00FA7AC9">
            <w:pPr>
              <w:jc w:val="center"/>
              <w:rPr>
                <w:b/>
                <w:i/>
                <w:u w:val="single"/>
              </w:rPr>
            </w:pPr>
            <w:r w:rsidRPr="00FA7AC9">
              <w:rPr>
                <w:b/>
                <w:i/>
                <w:u w:val="single"/>
              </w:rPr>
              <w:t>VOTE</w:t>
            </w:r>
          </w:p>
        </w:tc>
        <w:tc>
          <w:tcPr>
            <w:tcW w:w="4665" w:type="dxa"/>
          </w:tcPr>
          <w:p w:rsidR="00FA7AC9" w:rsidRPr="00FA7AC9" w:rsidRDefault="00FA7AC9" w:rsidP="00FA7AC9">
            <w:pPr>
              <w:jc w:val="center"/>
              <w:rPr>
                <w:b/>
                <w:i/>
                <w:u w:val="single"/>
              </w:rPr>
            </w:pPr>
            <w:r w:rsidRPr="00FA7AC9">
              <w:rPr>
                <w:b/>
                <w:i/>
                <w:u w:val="single"/>
              </w:rPr>
              <w:t>PAS DE POSITION</w:t>
            </w:r>
          </w:p>
        </w:tc>
      </w:tr>
      <w:tr w:rsidR="00FA7AC9" w:rsidTr="00F44EA1">
        <w:tc>
          <w:tcPr>
            <w:tcW w:w="4385" w:type="dxa"/>
            <w:vAlign w:val="center"/>
          </w:tcPr>
          <w:p w:rsidR="00FA7AC9" w:rsidRPr="00FA7AC9" w:rsidRDefault="00FA7AC9" w:rsidP="00FA7AC9">
            <w:pPr>
              <w:rPr>
                <w:b/>
              </w:rPr>
            </w:pPr>
            <w:r w:rsidRPr="00FA7AC9">
              <w:rPr>
                <w:b/>
              </w:rPr>
              <w:t>ORES</w:t>
            </w:r>
          </w:p>
        </w:tc>
        <w:tc>
          <w:tcPr>
            <w:tcW w:w="4665" w:type="dxa"/>
          </w:tcPr>
          <w:p w:rsidR="00FA7AC9" w:rsidRP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Modification des statuts</w:t>
            </w:r>
          </w:p>
          <w:p w:rsidR="00FA7AC9" w:rsidRP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Approbation des comptes annuels</w:t>
            </w:r>
          </w:p>
          <w:p w:rsidR="00FA7AC9" w:rsidRP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Approbation/Evaluation du plan stratégique</w:t>
            </w:r>
          </w:p>
          <w:p w:rsidR="00FA7AC9" w:rsidRP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Décharge à donner aux administrateurs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Décharge à donner au Commissaire-réviseur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à donner aux Commissaires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à donner au Collège contrôleurs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Confirmation liste des membres du CA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statutaire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Fixation des émoluments des jetons de présence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Désignation du Commissaire réviseur</w:t>
            </w:r>
          </w:p>
          <w:p w:rsidR="00FA7AC9" w:rsidRP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Adaptation/ Mise en concordance des statuts</w:t>
            </w:r>
          </w:p>
        </w:tc>
        <w:tc>
          <w:tcPr>
            <w:tcW w:w="4665" w:type="dxa"/>
          </w:tcPr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nouveaux administrateurs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de gestion du C.A sur les activités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Collège des Commissaires,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Commissaire réviseur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Comité de surveillance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R.O.I prescrit minimum</w:t>
            </w:r>
          </w:p>
          <w:p w:rsid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des membres du Collège contrôleurs des comptes</w:t>
            </w:r>
          </w:p>
          <w:p w:rsidR="00FA7AC9" w:rsidRPr="00FA7AC9" w:rsidRDefault="00FA7A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Démissions - nominations</w:t>
            </w:r>
          </w:p>
        </w:tc>
      </w:tr>
      <w:tr w:rsidR="00FA7AC9" w:rsidTr="00F44EA1">
        <w:tc>
          <w:tcPr>
            <w:tcW w:w="4385" w:type="dxa"/>
            <w:vAlign w:val="center"/>
          </w:tcPr>
          <w:p w:rsidR="00FA7AC9" w:rsidRPr="00FA7AC9" w:rsidRDefault="00FA7AC9" w:rsidP="00FA7AC9">
            <w:pPr>
              <w:rPr>
                <w:b/>
              </w:rPr>
            </w:pPr>
            <w:r w:rsidRPr="00FA7AC9">
              <w:rPr>
                <w:b/>
              </w:rPr>
              <w:t>SEDIFIN</w:t>
            </w:r>
          </w:p>
        </w:tc>
        <w:tc>
          <w:tcPr>
            <w:tcW w:w="4665" w:type="dxa"/>
          </w:tcPr>
          <w:p w:rsidR="00F44EA1" w:rsidRPr="00FA7AC9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Modification des statuts</w:t>
            </w:r>
          </w:p>
          <w:p w:rsidR="00F44EA1" w:rsidRPr="00FA7AC9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Approbation des comptes annuels</w:t>
            </w:r>
          </w:p>
          <w:p w:rsidR="00F44EA1" w:rsidRPr="00FA7AC9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Approbation/Evaluation du plan stratégique</w:t>
            </w:r>
          </w:p>
          <w:p w:rsidR="00F44EA1" w:rsidRPr="00FA7AC9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Décharge à donner aux administrateurs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A7AC9">
              <w:rPr>
                <w:rFonts w:ascii="Times New Roman" w:hAnsi="Times New Roman" w:cs="Times New Roman"/>
                <w:sz w:val="18"/>
                <w:szCs w:val="18"/>
              </w:rPr>
              <w:t>Décharge à donner au Commissaire-réviseur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à donner aux Commissaires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à donner au Collège contrôleurs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Confirmation liste des membres du CA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statutaire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Fixation des émoluments des jetons de présence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Désignation du Commissaire réviseur</w:t>
            </w:r>
          </w:p>
          <w:p w:rsidR="00FA7AC9" w:rsidRPr="00FA7AC9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Adaptation/ Mise en concordance des statuts</w:t>
            </w:r>
          </w:p>
        </w:tc>
        <w:tc>
          <w:tcPr>
            <w:tcW w:w="4665" w:type="dxa"/>
          </w:tcPr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nouveaux administrateurs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de gestion du C.A sur les activités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Collège des Commissaires,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Commissaire réviseur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Comité de surveillance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R.O.I prescrit minimum</w:t>
            </w:r>
          </w:p>
          <w:p w:rsidR="00F44EA1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des membres du Collège contrôleurs des comptes</w:t>
            </w:r>
          </w:p>
          <w:p w:rsidR="00FA7AC9" w:rsidRPr="00FA7AC9" w:rsidRDefault="00F44EA1" w:rsidP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Démissions - nominations</w:t>
            </w:r>
          </w:p>
        </w:tc>
      </w:tr>
      <w:tr w:rsidR="00FA7AC9" w:rsidTr="00F44EA1">
        <w:tc>
          <w:tcPr>
            <w:tcW w:w="4385" w:type="dxa"/>
            <w:vAlign w:val="center"/>
          </w:tcPr>
          <w:p w:rsidR="00FA7AC9" w:rsidRPr="00FA7AC9" w:rsidRDefault="00FA7AC9" w:rsidP="00FA7AC9">
            <w:pPr>
              <w:rPr>
                <w:b/>
              </w:rPr>
            </w:pPr>
            <w:r w:rsidRPr="00FA7AC9">
              <w:rPr>
                <w:b/>
              </w:rPr>
              <w:t>IBW</w:t>
            </w:r>
          </w:p>
        </w:tc>
        <w:tc>
          <w:tcPr>
            <w:tcW w:w="4665" w:type="dxa"/>
          </w:tcPr>
          <w:p w:rsid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Comptes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des administrateurs et commissaires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du commissaire réviseur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Plan stratégique triennal 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Modification des statuts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Adaptation du capital des communes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des PV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Adoption des points principaux du R.O.I </w:t>
            </w:r>
          </w:p>
          <w:p w:rsidR="00F44EA1" w:rsidRP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Approbation du plan stratégique</w:t>
            </w:r>
          </w:p>
        </w:tc>
        <w:tc>
          <w:tcPr>
            <w:tcW w:w="4665" w:type="dxa"/>
          </w:tcPr>
          <w:p w:rsid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Approbation d PV de l’A.G ordinaire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de gestion du C.A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spécifique sur la prise de participation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Collège des commissaires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commissaire, membre de l’IRE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La SLC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du nouvel observateur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des nouveaux administrateurs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d’un réviseur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Désignation des remplaçants définitifs des mandataires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démissionnaires au CA</w:t>
            </w:r>
          </w:p>
          <w:p w:rsidR="00F44EA1" w:rsidRP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Remplacement de délégués à l’AG</w:t>
            </w:r>
          </w:p>
        </w:tc>
      </w:tr>
    </w:tbl>
    <w:p w:rsidR="009B6FA1" w:rsidRDefault="009B6FA1">
      <w:r>
        <w:lastRenderedPageBreak/>
        <w:br w:type="page"/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385"/>
        <w:gridCol w:w="4665"/>
        <w:gridCol w:w="4665"/>
      </w:tblGrid>
      <w:tr w:rsidR="00FA7AC9" w:rsidTr="00F44EA1">
        <w:tc>
          <w:tcPr>
            <w:tcW w:w="4385" w:type="dxa"/>
            <w:vAlign w:val="center"/>
          </w:tcPr>
          <w:p w:rsidR="00FA7AC9" w:rsidRPr="00FA7AC9" w:rsidRDefault="00FA7AC9" w:rsidP="00FA7AC9">
            <w:pPr>
              <w:rPr>
                <w:b/>
              </w:rPr>
            </w:pPr>
            <w:r w:rsidRPr="00FA7AC9">
              <w:rPr>
                <w:b/>
              </w:rPr>
              <w:lastRenderedPageBreak/>
              <w:t>IECBW</w:t>
            </w:r>
          </w:p>
        </w:tc>
        <w:tc>
          <w:tcPr>
            <w:tcW w:w="4665" w:type="dxa"/>
          </w:tcPr>
          <w:p w:rsid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des comptes annuels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aux administrateurs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au commissaire réviseur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aux commissaires aux comptes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Affectation des résultats de l’exercice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Modifications statutaires</w:t>
            </w:r>
          </w:p>
          <w:p w:rsidR="00F44EA1" w:rsidRP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stratégique triennal</w:t>
            </w:r>
          </w:p>
        </w:tc>
        <w:tc>
          <w:tcPr>
            <w:tcW w:w="4665" w:type="dxa"/>
          </w:tcPr>
          <w:p w:rsid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du PV de l’AG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Formation du bureau de l’AG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CA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Collège des commissaires aux comptes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Affectations des résultats de l’exercice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Commissaire réviseur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Comité réviseur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Conversion de la valeur des parts de capital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d’un réviseur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Renouvellement du CA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Fixation de l’indemnité de fonction du Président et des jetons de présence des administrateurs</w:t>
            </w:r>
          </w:p>
          <w:p w:rsidR="00F44EA1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Fixation du contenu minima des R.O.I</w:t>
            </w:r>
          </w:p>
          <w:p w:rsidR="00F44EA1" w:rsidRPr="00FA7AC9" w:rsidRDefault="00F44E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Nomination et remplacement d’Administrateurs</w:t>
            </w:r>
          </w:p>
        </w:tc>
      </w:tr>
      <w:tr w:rsidR="00FA7AC9" w:rsidTr="00F44EA1">
        <w:tc>
          <w:tcPr>
            <w:tcW w:w="4385" w:type="dxa"/>
            <w:vAlign w:val="center"/>
          </w:tcPr>
          <w:p w:rsidR="00FA7AC9" w:rsidRPr="00FA7AC9" w:rsidRDefault="00FA7AC9" w:rsidP="00FA7AC9">
            <w:pPr>
              <w:rPr>
                <w:b/>
              </w:rPr>
            </w:pPr>
            <w:r w:rsidRPr="00FA7AC9">
              <w:rPr>
                <w:b/>
              </w:rPr>
              <w:t>ISBW</w:t>
            </w:r>
          </w:p>
        </w:tc>
        <w:tc>
          <w:tcPr>
            <w:tcW w:w="4665" w:type="dxa"/>
          </w:tcPr>
          <w:p w:rsidR="00FA7AC9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Modification des statuts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Comptes, résultats et bilans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des administrateurs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au Collège des contrôleurs aux comptes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Plan stratégique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Projet de budget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Modifications de représentations communales</w:t>
            </w:r>
          </w:p>
          <w:p w:rsidR="009B6FA1" w:rsidRPr="00317612" w:rsidRDefault="009B6FA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Révision du fonds social (art.9)</w:t>
            </w:r>
          </w:p>
          <w:p w:rsidR="009B6FA1" w:rsidRPr="00317612" w:rsidRDefault="009B6FA1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Diminution/augmentation de capital (art. 10)</w:t>
            </w:r>
          </w:p>
          <w:p w:rsidR="009B6FA1" w:rsidRPr="00317612" w:rsidRDefault="00EC664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176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Versements de fonds par un associés&gt; quantités appelées (art.11)</w:t>
            </w:r>
          </w:p>
          <w:p w:rsidR="00EC6645" w:rsidRPr="00FA7AC9" w:rsidRDefault="00EC66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61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Admission associés + souscription capital + rétribution apports (art.13)</w:t>
            </w:r>
          </w:p>
        </w:tc>
        <w:tc>
          <w:tcPr>
            <w:tcW w:w="4665" w:type="dxa"/>
          </w:tcPr>
          <w:p w:rsidR="00FA7AC9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du PV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Désignation des membres du CA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du budget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de gestion du CA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du Collège des contrôleurs aux comptes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Rapport d’activités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Projet de budget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Projet de contenu minimal des R.O.I</w:t>
            </w:r>
          </w:p>
          <w:p w:rsidR="00222F3B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Recommandation du Comité de rémunération</w:t>
            </w:r>
          </w:p>
          <w:p w:rsidR="00222F3B" w:rsidRPr="00FA7AC9" w:rsidRDefault="00222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Modification de la représentation d’une commune</w:t>
            </w:r>
          </w:p>
        </w:tc>
      </w:tr>
      <w:tr w:rsidR="00FA7AC9" w:rsidTr="00F44EA1">
        <w:tc>
          <w:tcPr>
            <w:tcW w:w="4385" w:type="dxa"/>
            <w:vAlign w:val="center"/>
          </w:tcPr>
          <w:p w:rsidR="00FA7AC9" w:rsidRPr="00FA7AC9" w:rsidRDefault="00FA7AC9" w:rsidP="00FA7AC9">
            <w:pPr>
              <w:rPr>
                <w:b/>
              </w:rPr>
            </w:pPr>
            <w:r w:rsidRPr="00FA7AC9">
              <w:rPr>
                <w:b/>
              </w:rPr>
              <w:t>ACADEMIE DE MUSIQUE</w:t>
            </w:r>
          </w:p>
        </w:tc>
        <w:tc>
          <w:tcPr>
            <w:tcW w:w="4665" w:type="dxa"/>
          </w:tcPr>
          <w:p w:rsidR="00FA7AC9" w:rsidRDefault="00312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du plan stratégique</w:t>
            </w:r>
          </w:p>
          <w:p w:rsidR="00312F26" w:rsidRDefault="00312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des comptes annuels</w:t>
            </w:r>
          </w:p>
          <w:p w:rsidR="00312F26" w:rsidRDefault="00312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Modifications budgétaires</w:t>
            </w:r>
          </w:p>
          <w:p w:rsidR="00312F26" w:rsidRPr="00FA7AC9" w:rsidRDefault="00312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Décharge pour les administrateurs et le réviseur</w:t>
            </w:r>
          </w:p>
        </w:tc>
        <w:tc>
          <w:tcPr>
            <w:tcW w:w="4665" w:type="dxa"/>
          </w:tcPr>
          <w:p w:rsidR="00FA7AC9" w:rsidRDefault="00312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du PV de l’AG</w:t>
            </w:r>
          </w:p>
          <w:p w:rsidR="00312F26" w:rsidRDefault="00312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du rapport de gestion de l’exercice</w:t>
            </w:r>
          </w:p>
          <w:p w:rsidR="00312F26" w:rsidRPr="00FA7AC9" w:rsidRDefault="00312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Approbation du rapport du Commissaire réviseur</w:t>
            </w:r>
          </w:p>
        </w:tc>
      </w:tr>
    </w:tbl>
    <w:p w:rsidR="00FA7AC9" w:rsidRDefault="00FA7AC9"/>
    <w:sectPr w:rsidR="00FA7AC9" w:rsidSect="00FA7A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C9"/>
    <w:rsid w:val="00170DA5"/>
    <w:rsid w:val="00222F3B"/>
    <w:rsid w:val="00312F26"/>
    <w:rsid w:val="00317612"/>
    <w:rsid w:val="004E040A"/>
    <w:rsid w:val="00861088"/>
    <w:rsid w:val="009B6FA1"/>
    <w:rsid w:val="00EC6645"/>
    <w:rsid w:val="00F44EA1"/>
    <w:rsid w:val="00F72095"/>
    <w:rsid w:val="00FA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7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7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BAB1-9A37-43CB-B585-0D81EB19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Nicolas</dc:creator>
  <cp:keywords/>
  <dc:description/>
  <cp:lastModifiedBy>user</cp:lastModifiedBy>
  <cp:revision>5</cp:revision>
  <dcterms:created xsi:type="dcterms:W3CDTF">2016-10-18T08:58:00Z</dcterms:created>
  <dcterms:modified xsi:type="dcterms:W3CDTF">2016-11-04T10:43:00Z</dcterms:modified>
</cp:coreProperties>
</file>