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2F0" w:rsidRDefault="00E742F0" w:rsidP="00E742F0">
      <w:pPr>
        <w:jc w:val="center"/>
        <w:rPr>
          <w:rFonts w:asciiTheme="minorHAnsi" w:hAnsiTheme="minorHAnsi" w:cstheme="minorBidi"/>
          <w:b/>
          <w:color w:val="auto"/>
          <w:sz w:val="20"/>
          <w:szCs w:val="20"/>
        </w:rPr>
      </w:pPr>
      <w:r>
        <w:rPr>
          <w:rFonts w:asciiTheme="minorHAnsi" w:hAnsiTheme="minorHAnsi" w:cstheme="minorBidi"/>
          <w:b/>
          <w:noProof/>
          <w:color w:val="auto"/>
          <w:sz w:val="20"/>
          <w:szCs w:val="20"/>
        </w:rPr>
        <w:drawing>
          <wp:anchor distT="0" distB="0" distL="114300" distR="114300" simplePos="0" relativeHeight="251658240" behindDoc="1" locked="0" layoutInCell="1" allowOverlap="1">
            <wp:simplePos x="0" y="0"/>
            <wp:positionH relativeFrom="column">
              <wp:posOffset>-557530</wp:posOffset>
            </wp:positionH>
            <wp:positionV relativeFrom="paragraph">
              <wp:posOffset>-579321</wp:posOffset>
            </wp:positionV>
            <wp:extent cx="1585564" cy="966439"/>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rabant-wallon-nb-cmj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5564" cy="966439"/>
                    </a:xfrm>
                    <a:prstGeom prst="rect">
                      <a:avLst/>
                    </a:prstGeom>
                  </pic:spPr>
                </pic:pic>
              </a:graphicData>
            </a:graphic>
            <wp14:sizeRelH relativeFrom="page">
              <wp14:pctWidth>0</wp14:pctWidth>
            </wp14:sizeRelH>
            <wp14:sizeRelV relativeFrom="page">
              <wp14:pctHeight>0</wp14:pctHeight>
            </wp14:sizeRelV>
          </wp:anchor>
        </w:drawing>
      </w:r>
    </w:p>
    <w:p w:rsidR="00E742F0" w:rsidRDefault="00E742F0" w:rsidP="00E742F0">
      <w:pPr>
        <w:jc w:val="center"/>
        <w:rPr>
          <w:rFonts w:asciiTheme="minorHAnsi" w:hAnsiTheme="minorHAnsi" w:cstheme="minorBidi"/>
          <w:b/>
          <w:color w:val="auto"/>
          <w:sz w:val="20"/>
          <w:szCs w:val="20"/>
        </w:rPr>
      </w:pPr>
    </w:p>
    <w:p w:rsidR="00E742F0" w:rsidRDefault="00E742F0" w:rsidP="00E742F0">
      <w:pPr>
        <w:jc w:val="center"/>
        <w:rPr>
          <w:rFonts w:asciiTheme="minorHAnsi" w:hAnsiTheme="minorHAnsi" w:cstheme="minorBidi"/>
          <w:b/>
          <w:color w:val="auto"/>
          <w:sz w:val="20"/>
          <w:szCs w:val="20"/>
        </w:rPr>
      </w:pPr>
    </w:p>
    <w:p w:rsidR="00E742F0" w:rsidRDefault="00E742F0" w:rsidP="00E742F0">
      <w:pPr>
        <w:jc w:val="center"/>
        <w:rPr>
          <w:rFonts w:asciiTheme="minorHAnsi" w:hAnsiTheme="minorHAnsi" w:cstheme="minorBidi"/>
          <w:b/>
          <w:color w:val="auto"/>
          <w:sz w:val="20"/>
          <w:szCs w:val="20"/>
        </w:rPr>
      </w:pPr>
    </w:p>
    <w:p w:rsidR="00E742F0" w:rsidRPr="00E742F0" w:rsidRDefault="00E742F0" w:rsidP="00E742F0">
      <w:pPr>
        <w:jc w:val="center"/>
        <w:rPr>
          <w:rFonts w:ascii="Times New Roman" w:hAnsi="Times New Roman"/>
          <w:b/>
          <w:color w:val="auto"/>
        </w:rPr>
      </w:pPr>
    </w:p>
    <w:p w:rsidR="00E742F0" w:rsidRDefault="00E742F0" w:rsidP="00E742F0">
      <w:pPr>
        <w:pBdr>
          <w:top w:val="single" w:sz="4" w:space="1" w:color="auto"/>
          <w:left w:val="single" w:sz="4" w:space="4" w:color="auto"/>
          <w:bottom w:val="single" w:sz="4" w:space="1" w:color="auto"/>
          <w:right w:val="single" w:sz="4" w:space="4" w:color="auto"/>
        </w:pBdr>
        <w:jc w:val="center"/>
        <w:rPr>
          <w:rFonts w:ascii="Times New Roman" w:hAnsi="Times New Roman"/>
          <w:b/>
          <w:color w:val="auto"/>
        </w:rPr>
      </w:pPr>
    </w:p>
    <w:p w:rsidR="00E764C6" w:rsidRDefault="00E742F0" w:rsidP="00E742F0">
      <w:pPr>
        <w:pBdr>
          <w:top w:val="single" w:sz="4" w:space="1" w:color="auto"/>
          <w:left w:val="single" w:sz="4" w:space="4" w:color="auto"/>
          <w:bottom w:val="single" w:sz="4" w:space="1" w:color="auto"/>
          <w:right w:val="single" w:sz="4" w:space="4" w:color="auto"/>
        </w:pBdr>
        <w:jc w:val="center"/>
        <w:rPr>
          <w:rFonts w:ascii="Times New Roman" w:hAnsi="Times New Roman"/>
          <w:b/>
          <w:color w:val="auto"/>
        </w:rPr>
      </w:pPr>
      <w:r w:rsidRPr="00E742F0">
        <w:rPr>
          <w:rFonts w:ascii="Times New Roman" w:hAnsi="Times New Roman"/>
          <w:b/>
          <w:color w:val="auto"/>
        </w:rPr>
        <w:t>CONVENTIONS SAC - MODELE DE DELIBERATION DU CONSEIL COMMUNAL</w:t>
      </w:r>
    </w:p>
    <w:p w:rsidR="00E742F0" w:rsidRPr="00E742F0" w:rsidRDefault="00E742F0" w:rsidP="00E742F0">
      <w:pPr>
        <w:pBdr>
          <w:top w:val="single" w:sz="4" w:space="1" w:color="auto"/>
          <w:left w:val="single" w:sz="4" w:space="4" w:color="auto"/>
          <w:bottom w:val="single" w:sz="4" w:space="1" w:color="auto"/>
          <w:right w:val="single" w:sz="4" w:space="4" w:color="auto"/>
        </w:pBdr>
        <w:jc w:val="center"/>
        <w:rPr>
          <w:rFonts w:ascii="Times New Roman" w:hAnsi="Times New Roman"/>
          <w:b/>
          <w:color w:val="auto"/>
        </w:rPr>
      </w:pPr>
    </w:p>
    <w:p w:rsidR="00E764C6" w:rsidRPr="00E742F0" w:rsidRDefault="00E764C6" w:rsidP="00E764C6">
      <w:pPr>
        <w:jc w:val="both"/>
        <w:rPr>
          <w:rFonts w:ascii="Times New Roman" w:hAnsi="Times New Roman"/>
          <w:color w:val="auto"/>
        </w:rPr>
      </w:pPr>
    </w:p>
    <w:p w:rsidR="00E742F0" w:rsidRDefault="00E742F0" w:rsidP="00E764C6">
      <w:pPr>
        <w:jc w:val="both"/>
        <w:rPr>
          <w:rFonts w:ascii="Times New Roman" w:hAnsi="Times New Roman"/>
          <w:i/>
          <w:color w:val="auto"/>
        </w:rPr>
      </w:pPr>
      <w:bookmarkStart w:id="0" w:name="_GoBack"/>
      <w:bookmarkEnd w:id="0"/>
    </w:p>
    <w:p w:rsidR="00E764C6" w:rsidRPr="00E742F0" w:rsidRDefault="00E764C6" w:rsidP="00E764C6">
      <w:pPr>
        <w:jc w:val="both"/>
        <w:rPr>
          <w:rFonts w:ascii="Times New Roman" w:hAnsi="Times New Roman"/>
          <w:i/>
          <w:color w:val="auto"/>
        </w:rPr>
      </w:pPr>
      <w:r w:rsidRPr="00E742F0">
        <w:rPr>
          <w:rFonts w:ascii="Times New Roman" w:hAnsi="Times New Roman"/>
          <w:i/>
          <w:color w:val="auto"/>
        </w:rPr>
        <w:t>Présents. …</w:t>
      </w:r>
    </w:p>
    <w:p w:rsidR="00E764C6" w:rsidRPr="00E742F0" w:rsidRDefault="00E764C6" w:rsidP="00E764C6">
      <w:pPr>
        <w:jc w:val="both"/>
        <w:rPr>
          <w:rFonts w:ascii="Times New Roman" w:hAnsi="Times New Roman"/>
          <w:i/>
          <w:color w:val="auto"/>
        </w:rPr>
      </w:pPr>
    </w:p>
    <w:p w:rsidR="00E764C6" w:rsidRPr="00E742F0" w:rsidRDefault="00E764C6" w:rsidP="00E764C6">
      <w:pPr>
        <w:jc w:val="both"/>
        <w:rPr>
          <w:rFonts w:ascii="Times New Roman" w:hAnsi="Times New Roman"/>
          <w:i/>
          <w:color w:val="auto"/>
        </w:rPr>
      </w:pPr>
      <w:r w:rsidRPr="00E742F0">
        <w:rPr>
          <w:rFonts w:ascii="Times New Roman" w:hAnsi="Times New Roman"/>
          <w:i/>
          <w:color w:val="auto"/>
        </w:rPr>
        <w:t>Excusés. …</w:t>
      </w:r>
    </w:p>
    <w:p w:rsidR="00E764C6" w:rsidRPr="00E742F0" w:rsidRDefault="00E764C6" w:rsidP="00E764C6">
      <w:pPr>
        <w:jc w:val="both"/>
        <w:rPr>
          <w:rFonts w:ascii="Times New Roman" w:hAnsi="Times New Roman"/>
          <w:i/>
          <w:color w:val="auto"/>
        </w:rPr>
      </w:pPr>
    </w:p>
    <w:p w:rsidR="00E764C6" w:rsidRPr="00E742F0" w:rsidRDefault="00E764C6" w:rsidP="00E764C6">
      <w:pPr>
        <w:jc w:val="both"/>
        <w:rPr>
          <w:rFonts w:ascii="Times New Roman" w:hAnsi="Times New Roman"/>
          <w:i/>
          <w:color w:val="auto"/>
        </w:rPr>
      </w:pPr>
      <w:r w:rsidRPr="00E742F0">
        <w:rPr>
          <w:rFonts w:ascii="Times New Roman" w:hAnsi="Times New Roman"/>
          <w:i/>
          <w:color w:val="auto"/>
        </w:rPr>
        <w:t>Le Conseil se réunit en séance publique.</w:t>
      </w:r>
    </w:p>
    <w:p w:rsidR="00E764C6" w:rsidRPr="00E742F0" w:rsidRDefault="00E764C6" w:rsidP="00E764C6">
      <w:pPr>
        <w:jc w:val="both"/>
        <w:rPr>
          <w:rFonts w:ascii="Times New Roman" w:hAnsi="Times New Roman"/>
          <w:i/>
          <w:color w:val="auto"/>
        </w:rPr>
      </w:pPr>
    </w:p>
    <w:p w:rsidR="00E764C6" w:rsidRPr="00E742F0" w:rsidRDefault="00E764C6" w:rsidP="00E764C6">
      <w:pPr>
        <w:pStyle w:val="Paragraphedeliste"/>
        <w:numPr>
          <w:ilvl w:val="0"/>
          <w:numId w:val="1"/>
        </w:numPr>
        <w:jc w:val="both"/>
        <w:rPr>
          <w:rFonts w:ascii="Times New Roman" w:hAnsi="Times New Roman"/>
          <w:i/>
          <w:color w:val="auto"/>
        </w:rPr>
      </w:pPr>
      <w:r w:rsidRPr="00E742F0">
        <w:rPr>
          <w:rFonts w:ascii="Times New Roman" w:hAnsi="Times New Roman"/>
          <w:i/>
          <w:color w:val="auto"/>
        </w:rPr>
        <w:t>Police – Sanction administratives communales – désignation de deux fonctionnaires sanctionnateurs – décision</w:t>
      </w:r>
    </w:p>
    <w:p w:rsidR="00E764C6" w:rsidRPr="00E742F0" w:rsidRDefault="00E764C6" w:rsidP="00E764C6">
      <w:pPr>
        <w:jc w:val="both"/>
        <w:rPr>
          <w:rFonts w:ascii="Times New Roman" w:hAnsi="Times New Roman"/>
          <w:i/>
          <w:color w:val="auto"/>
        </w:rPr>
      </w:pPr>
    </w:p>
    <w:p w:rsidR="00F973E4" w:rsidRPr="00E742F0" w:rsidRDefault="00F973E4" w:rsidP="00E764C6">
      <w:pPr>
        <w:jc w:val="both"/>
        <w:rPr>
          <w:rFonts w:ascii="Times New Roman" w:hAnsi="Times New Roman"/>
          <w:i/>
          <w:color w:val="auto"/>
        </w:rPr>
      </w:pPr>
      <w:r w:rsidRPr="00E742F0">
        <w:rPr>
          <w:rFonts w:ascii="Times New Roman" w:hAnsi="Times New Roman"/>
          <w:i/>
          <w:color w:val="auto"/>
        </w:rPr>
        <w:t>Vu la loi du 24.06.2013 relatives aux sanctions administratives ;</w:t>
      </w:r>
    </w:p>
    <w:p w:rsidR="00F973E4" w:rsidRPr="00E742F0" w:rsidRDefault="00F973E4" w:rsidP="00E764C6">
      <w:pPr>
        <w:jc w:val="both"/>
        <w:rPr>
          <w:rFonts w:ascii="Times New Roman" w:hAnsi="Times New Roman"/>
          <w:i/>
          <w:color w:val="auto"/>
        </w:rPr>
      </w:pPr>
    </w:p>
    <w:p w:rsidR="005D2B87" w:rsidRPr="00E742F0" w:rsidRDefault="005D2B87" w:rsidP="00E764C6">
      <w:pPr>
        <w:jc w:val="both"/>
        <w:rPr>
          <w:rFonts w:ascii="Times New Roman" w:hAnsi="Times New Roman"/>
          <w:i/>
          <w:color w:val="auto"/>
        </w:rPr>
      </w:pPr>
      <w:r w:rsidRPr="00E742F0">
        <w:rPr>
          <w:rFonts w:ascii="Times New Roman" w:hAnsi="Times New Roman"/>
          <w:i/>
          <w:color w:val="auto"/>
        </w:rPr>
        <w:t xml:space="preserve">Vu le nouveau Règlement général de police commun aux communes de </w:t>
      </w:r>
      <w:r w:rsidR="004021E1" w:rsidRPr="00E742F0">
        <w:rPr>
          <w:rFonts w:ascii="Times New Roman" w:hAnsi="Times New Roman"/>
          <w:i/>
          <w:color w:val="auto"/>
        </w:rPr>
        <w:t>…</w:t>
      </w:r>
      <w:r w:rsidR="00F973E4" w:rsidRPr="00E742F0">
        <w:rPr>
          <w:rFonts w:ascii="Times New Roman" w:hAnsi="Times New Roman"/>
          <w:i/>
          <w:color w:val="auto"/>
        </w:rPr>
        <w:t xml:space="preserve"> adopté en date du … et publié en date du …</w:t>
      </w:r>
      <w:r w:rsidRPr="00E742F0">
        <w:rPr>
          <w:rFonts w:ascii="Times New Roman" w:hAnsi="Times New Roman"/>
          <w:i/>
          <w:color w:val="auto"/>
        </w:rPr>
        <w:t> ;</w:t>
      </w:r>
    </w:p>
    <w:p w:rsidR="005D2B87" w:rsidRPr="00E742F0" w:rsidRDefault="005D2B87" w:rsidP="00E764C6">
      <w:pPr>
        <w:jc w:val="both"/>
        <w:rPr>
          <w:rFonts w:ascii="Times New Roman" w:hAnsi="Times New Roman"/>
          <w:i/>
          <w:color w:val="auto"/>
        </w:rPr>
      </w:pPr>
    </w:p>
    <w:p w:rsidR="00CE7CCF" w:rsidRPr="00E742F0" w:rsidRDefault="00E764C6" w:rsidP="00E764C6">
      <w:pPr>
        <w:jc w:val="both"/>
        <w:rPr>
          <w:rFonts w:ascii="Times New Roman" w:hAnsi="Times New Roman"/>
          <w:i/>
          <w:color w:val="auto"/>
        </w:rPr>
      </w:pPr>
      <w:r w:rsidRPr="00E742F0">
        <w:rPr>
          <w:rFonts w:ascii="Times New Roman" w:hAnsi="Times New Roman"/>
          <w:i/>
          <w:color w:val="auto"/>
        </w:rPr>
        <w:t>Vu l’arrêté royal du</w:t>
      </w:r>
      <w:r w:rsidR="00CE7CCF" w:rsidRPr="00E742F0">
        <w:rPr>
          <w:rFonts w:ascii="Times New Roman" w:hAnsi="Times New Roman"/>
          <w:i/>
          <w:color w:val="auto"/>
        </w:rPr>
        <w:t xml:space="preserve"> 21.12.2013 </w:t>
      </w:r>
      <w:r w:rsidR="00CE7CCF" w:rsidRPr="00E742F0">
        <w:rPr>
          <w:rFonts w:ascii="Times New Roman" w:hAnsi="Times New Roman"/>
          <w:bCs/>
          <w:i/>
          <w:color w:val="auto"/>
        </w:rPr>
        <w:t>fixant les conditions de qualification et d'indépendance du fonctionnaire chargé d'infliger l'amende administrative et la manière de percevoir les amendes en exécution de la loi relative aux sanctions administratives communales</w:t>
      </w:r>
    </w:p>
    <w:p w:rsidR="00CE7CCF" w:rsidRPr="00E742F0" w:rsidRDefault="00CE7CCF" w:rsidP="00E764C6">
      <w:pPr>
        <w:jc w:val="both"/>
        <w:rPr>
          <w:rFonts w:ascii="Times New Roman" w:hAnsi="Times New Roman"/>
          <w:i/>
          <w:color w:val="auto"/>
        </w:rPr>
      </w:pPr>
    </w:p>
    <w:p w:rsidR="00CE7CCF" w:rsidRPr="00E742F0" w:rsidRDefault="00CE7CCF" w:rsidP="00E764C6">
      <w:pPr>
        <w:jc w:val="both"/>
        <w:rPr>
          <w:rFonts w:ascii="Times New Roman" w:hAnsi="Times New Roman"/>
          <w:i/>
          <w:color w:val="auto"/>
        </w:rPr>
      </w:pPr>
      <w:r w:rsidRPr="00E742F0">
        <w:rPr>
          <w:rFonts w:ascii="Times New Roman" w:hAnsi="Times New Roman"/>
          <w:i/>
          <w:color w:val="auto"/>
        </w:rPr>
        <w:t xml:space="preserve">Vu l’arrêté royal du 21.12.2013 </w:t>
      </w:r>
      <w:r w:rsidRPr="00E742F0">
        <w:rPr>
          <w:rFonts w:ascii="Times New Roman" w:hAnsi="Times New Roman"/>
          <w:bCs/>
          <w:i/>
          <w:color w:val="auto"/>
        </w:rPr>
        <w:t>fixant les conditions et le modèle du protocole d'accord en exécution de l'article 23 de la loi relative aux sanctions administratives communales</w:t>
      </w:r>
    </w:p>
    <w:p w:rsidR="00CE7CCF" w:rsidRPr="00E742F0" w:rsidRDefault="00CE7CCF" w:rsidP="00E764C6">
      <w:pPr>
        <w:jc w:val="both"/>
        <w:rPr>
          <w:rFonts w:ascii="Times New Roman" w:hAnsi="Times New Roman"/>
          <w:i/>
          <w:color w:val="auto"/>
        </w:rPr>
      </w:pPr>
    </w:p>
    <w:p w:rsidR="00F973E4" w:rsidRPr="00E742F0" w:rsidRDefault="00E764C6" w:rsidP="00E764C6">
      <w:pPr>
        <w:jc w:val="both"/>
        <w:rPr>
          <w:rFonts w:ascii="Times New Roman" w:hAnsi="Times New Roman"/>
          <w:i/>
          <w:color w:val="auto"/>
        </w:rPr>
      </w:pPr>
      <w:r w:rsidRPr="00E742F0">
        <w:rPr>
          <w:rFonts w:ascii="Times New Roman" w:hAnsi="Times New Roman"/>
          <w:i/>
          <w:color w:val="auto"/>
        </w:rPr>
        <w:t xml:space="preserve">Vu le courrier de la Province du Brabant wallon daté du … nous proposant de </w:t>
      </w:r>
      <w:r w:rsidR="00F973E4" w:rsidRPr="00E742F0">
        <w:rPr>
          <w:rFonts w:ascii="Times New Roman" w:hAnsi="Times New Roman"/>
          <w:i/>
          <w:color w:val="auto"/>
        </w:rPr>
        <w:t>conclure une ou plusieurs convention(s) relative(s) aux modalités de recours aux agents sanctionnateurs provinciaux ;</w:t>
      </w:r>
    </w:p>
    <w:p w:rsidR="00F973E4" w:rsidRPr="00E742F0" w:rsidRDefault="00F973E4" w:rsidP="00E764C6">
      <w:pPr>
        <w:jc w:val="both"/>
        <w:rPr>
          <w:rFonts w:ascii="Times New Roman" w:hAnsi="Times New Roman"/>
          <w:i/>
          <w:color w:val="auto"/>
        </w:rPr>
      </w:pPr>
    </w:p>
    <w:p w:rsidR="005D2B87" w:rsidRPr="00E742F0" w:rsidRDefault="005D2B87" w:rsidP="00E764C6">
      <w:pPr>
        <w:jc w:val="both"/>
        <w:rPr>
          <w:rFonts w:ascii="Times New Roman" w:hAnsi="Times New Roman"/>
          <w:i/>
          <w:color w:val="auto"/>
        </w:rPr>
      </w:pPr>
      <w:r w:rsidRPr="00E742F0">
        <w:rPr>
          <w:rFonts w:ascii="Times New Roman" w:hAnsi="Times New Roman"/>
          <w:i/>
          <w:color w:val="auto"/>
        </w:rPr>
        <w:t xml:space="preserve">Vus : </w:t>
      </w:r>
    </w:p>
    <w:p w:rsidR="005D2B87" w:rsidRPr="00E742F0" w:rsidRDefault="005D2B87" w:rsidP="00E764C6">
      <w:pPr>
        <w:jc w:val="both"/>
        <w:rPr>
          <w:rFonts w:ascii="Times New Roman" w:hAnsi="Times New Roman"/>
          <w:i/>
          <w:color w:val="auto"/>
        </w:rPr>
      </w:pPr>
    </w:p>
    <w:p w:rsidR="005D2B87" w:rsidRPr="00E742F0" w:rsidRDefault="00E764C6" w:rsidP="00E764C6">
      <w:pPr>
        <w:pStyle w:val="Paragraphedeliste"/>
        <w:numPr>
          <w:ilvl w:val="0"/>
          <w:numId w:val="2"/>
        </w:numPr>
        <w:jc w:val="both"/>
        <w:rPr>
          <w:rFonts w:ascii="Times New Roman" w:hAnsi="Times New Roman"/>
          <w:i/>
          <w:color w:val="auto"/>
        </w:rPr>
      </w:pPr>
      <w:r w:rsidRPr="00E742F0">
        <w:rPr>
          <w:rFonts w:ascii="Times New Roman" w:hAnsi="Times New Roman"/>
          <w:i/>
          <w:color w:val="auto"/>
        </w:rPr>
        <w:t>l</w:t>
      </w:r>
      <w:r w:rsidR="006762D0" w:rsidRPr="00E742F0">
        <w:rPr>
          <w:rFonts w:ascii="Times New Roman" w:hAnsi="Times New Roman"/>
          <w:i/>
          <w:color w:val="auto"/>
        </w:rPr>
        <w:t>e projet de</w:t>
      </w:r>
      <w:r w:rsidRPr="00E742F0">
        <w:rPr>
          <w:rFonts w:ascii="Times New Roman" w:hAnsi="Times New Roman"/>
          <w:i/>
          <w:color w:val="auto"/>
        </w:rPr>
        <w:t xml:space="preserve"> convention </w:t>
      </w:r>
      <w:r w:rsidR="002C7ACC" w:rsidRPr="00E742F0">
        <w:rPr>
          <w:rFonts w:ascii="Times New Roman" w:hAnsi="Times New Roman"/>
          <w:i/>
          <w:color w:val="auto"/>
        </w:rPr>
        <w:t xml:space="preserve">établi par le Conseil provincial </w:t>
      </w:r>
      <w:r w:rsidRPr="00E742F0">
        <w:rPr>
          <w:rFonts w:ascii="Times New Roman" w:hAnsi="Times New Roman"/>
          <w:i/>
          <w:color w:val="auto"/>
        </w:rPr>
        <w:t xml:space="preserve">définissant les modalités de la mission rendue par le fonctionnaire provincial en faveur de la Commune dans le cadre de la loi </w:t>
      </w:r>
      <w:proofErr w:type="gramStart"/>
      <w:r w:rsidRPr="00E742F0">
        <w:rPr>
          <w:rFonts w:ascii="Times New Roman" w:hAnsi="Times New Roman"/>
          <w:i/>
          <w:color w:val="auto"/>
        </w:rPr>
        <w:t>d</w:t>
      </w:r>
      <w:r w:rsidR="006762D0" w:rsidRPr="00E742F0">
        <w:rPr>
          <w:rFonts w:ascii="Times New Roman" w:hAnsi="Times New Roman"/>
          <w:i/>
          <w:color w:val="auto"/>
        </w:rPr>
        <w:t>u</w:t>
      </w:r>
      <w:proofErr w:type="gramEnd"/>
      <w:r w:rsidR="006762D0" w:rsidRPr="00E742F0">
        <w:rPr>
          <w:rFonts w:ascii="Times New Roman" w:hAnsi="Times New Roman"/>
          <w:i/>
          <w:color w:val="auto"/>
        </w:rPr>
        <w:t xml:space="preserve"> 24.06.2013 relatives aux</w:t>
      </w:r>
      <w:r w:rsidRPr="00E742F0">
        <w:rPr>
          <w:rFonts w:ascii="Times New Roman" w:hAnsi="Times New Roman"/>
          <w:i/>
          <w:color w:val="auto"/>
        </w:rPr>
        <w:t xml:space="preserve"> sanctions </w:t>
      </w:r>
      <w:r w:rsidR="006762D0" w:rsidRPr="00E742F0">
        <w:rPr>
          <w:rFonts w:ascii="Times New Roman" w:hAnsi="Times New Roman"/>
          <w:i/>
          <w:color w:val="auto"/>
        </w:rPr>
        <w:t>administratives</w:t>
      </w:r>
      <w:r w:rsidRPr="00E742F0">
        <w:rPr>
          <w:rFonts w:ascii="Times New Roman" w:hAnsi="Times New Roman"/>
          <w:i/>
          <w:color w:val="auto"/>
        </w:rPr>
        <w:t xml:space="preserve"> </w:t>
      </w:r>
      <w:r w:rsidR="006762D0" w:rsidRPr="00E742F0">
        <w:rPr>
          <w:rFonts w:ascii="Times New Roman" w:hAnsi="Times New Roman"/>
          <w:i/>
          <w:color w:val="auto"/>
        </w:rPr>
        <w:t>communes</w:t>
      </w:r>
      <w:r w:rsidRPr="00E742F0">
        <w:rPr>
          <w:rFonts w:ascii="Times New Roman" w:hAnsi="Times New Roman"/>
          <w:i/>
          <w:color w:val="auto"/>
        </w:rPr>
        <w:t xml:space="preserve"> et de ses arrêtés royaux ;</w:t>
      </w:r>
    </w:p>
    <w:p w:rsidR="005D2B87" w:rsidRPr="00E742F0" w:rsidRDefault="002C7ACC" w:rsidP="00E764C6">
      <w:pPr>
        <w:pStyle w:val="Paragraphedeliste"/>
        <w:numPr>
          <w:ilvl w:val="0"/>
          <w:numId w:val="2"/>
        </w:numPr>
        <w:jc w:val="both"/>
        <w:rPr>
          <w:rFonts w:ascii="Times New Roman" w:hAnsi="Times New Roman"/>
          <w:i/>
          <w:color w:val="auto"/>
        </w:rPr>
      </w:pPr>
      <w:r w:rsidRPr="00E742F0">
        <w:rPr>
          <w:rFonts w:ascii="Times New Roman" w:hAnsi="Times New Roman"/>
          <w:i/>
          <w:color w:val="auto"/>
        </w:rPr>
        <w:t xml:space="preserve">le projet de convention établi par le Conseil provincial </w:t>
      </w:r>
      <w:r w:rsidR="00E764C6" w:rsidRPr="00E742F0">
        <w:rPr>
          <w:rFonts w:ascii="Times New Roman" w:hAnsi="Times New Roman"/>
          <w:i/>
          <w:color w:val="auto"/>
        </w:rPr>
        <w:t>définissant les modalités de la mission rendue par le fonctionnaire provincial en faveur de la commune en tant que fonctionnaire sanctionnateur dans le cadre du décret du 06.02.2014 relatif à la voirie communale ;</w:t>
      </w:r>
    </w:p>
    <w:p w:rsidR="005D2B87" w:rsidRPr="00E742F0" w:rsidRDefault="002C7ACC" w:rsidP="005D2B87">
      <w:pPr>
        <w:pStyle w:val="Paragraphedeliste"/>
        <w:numPr>
          <w:ilvl w:val="0"/>
          <w:numId w:val="2"/>
        </w:numPr>
        <w:jc w:val="both"/>
        <w:rPr>
          <w:rFonts w:ascii="Times New Roman" w:hAnsi="Times New Roman"/>
          <w:i/>
          <w:color w:val="auto"/>
        </w:rPr>
      </w:pPr>
      <w:r w:rsidRPr="00E742F0">
        <w:rPr>
          <w:rFonts w:ascii="Times New Roman" w:hAnsi="Times New Roman"/>
          <w:i/>
          <w:color w:val="auto"/>
        </w:rPr>
        <w:t xml:space="preserve">le projet de convention établi par le Conseil provincial </w:t>
      </w:r>
      <w:r w:rsidR="00E764C6" w:rsidRPr="00E742F0">
        <w:rPr>
          <w:rFonts w:ascii="Times New Roman" w:hAnsi="Times New Roman"/>
          <w:i/>
          <w:color w:val="auto"/>
        </w:rPr>
        <w:t>fixant les modalités de recours à un agent sanctionnateur provincial en application de décret du 05.06.2008 en matière de police de l’environnement </w:t>
      </w:r>
    </w:p>
    <w:p w:rsidR="00E764C6" w:rsidRPr="00E742F0" w:rsidRDefault="002C7ACC" w:rsidP="005D2B87">
      <w:pPr>
        <w:pStyle w:val="Paragraphedeliste"/>
        <w:numPr>
          <w:ilvl w:val="0"/>
          <w:numId w:val="2"/>
        </w:numPr>
        <w:jc w:val="both"/>
        <w:rPr>
          <w:rFonts w:ascii="Times New Roman" w:hAnsi="Times New Roman"/>
          <w:i/>
          <w:color w:val="auto"/>
        </w:rPr>
      </w:pPr>
      <w:r w:rsidRPr="00E742F0">
        <w:rPr>
          <w:rFonts w:ascii="Times New Roman" w:hAnsi="Times New Roman"/>
          <w:i/>
          <w:color w:val="auto"/>
        </w:rPr>
        <w:t xml:space="preserve">le projet de convention établi par le Conseil provincial </w:t>
      </w:r>
      <w:r w:rsidR="00E764C6" w:rsidRPr="00E742F0">
        <w:rPr>
          <w:rFonts w:ascii="Times New Roman" w:hAnsi="Times New Roman"/>
          <w:i/>
          <w:color w:val="auto"/>
        </w:rPr>
        <w:t xml:space="preserve">fixant les modalités de recours à un fonctionnaire sanctionnateur provincial en application de l’arrêté royal du 9 </w:t>
      </w:r>
      <w:r w:rsidR="00E764C6" w:rsidRPr="00E742F0">
        <w:rPr>
          <w:rFonts w:ascii="Times New Roman" w:hAnsi="Times New Roman"/>
          <w:i/>
          <w:color w:val="auto"/>
        </w:rPr>
        <w:lastRenderedPageBreak/>
        <w:t>mars 2014 relatif aux sanctions administratives communales pour les infractions en matière d'arrêt et de stationnement</w:t>
      </w:r>
      <w:r w:rsidRPr="00E742F0">
        <w:rPr>
          <w:rFonts w:ascii="Times New Roman" w:hAnsi="Times New Roman"/>
          <w:i/>
          <w:color w:val="auto"/>
        </w:rPr>
        <w:t> ;</w:t>
      </w:r>
    </w:p>
    <w:p w:rsidR="002C7ACC" w:rsidRPr="00E742F0" w:rsidRDefault="002C7ACC" w:rsidP="00E764C6">
      <w:pPr>
        <w:pBdr>
          <w:bottom w:val="single" w:sz="4" w:space="1" w:color="auto"/>
        </w:pBdr>
        <w:tabs>
          <w:tab w:val="left" w:pos="9072"/>
        </w:tabs>
        <w:jc w:val="both"/>
        <w:rPr>
          <w:rFonts w:ascii="Times New Roman" w:hAnsi="Times New Roman"/>
          <w:i/>
          <w:color w:val="auto"/>
        </w:rPr>
      </w:pPr>
    </w:p>
    <w:p w:rsidR="002C7ACC" w:rsidRPr="00E742F0" w:rsidRDefault="002C7ACC" w:rsidP="00E764C6">
      <w:pPr>
        <w:pBdr>
          <w:bottom w:val="single" w:sz="4" w:space="1" w:color="auto"/>
        </w:pBdr>
        <w:tabs>
          <w:tab w:val="left" w:pos="9072"/>
        </w:tabs>
        <w:jc w:val="both"/>
        <w:rPr>
          <w:rFonts w:ascii="Times New Roman" w:hAnsi="Times New Roman"/>
          <w:i/>
          <w:color w:val="auto"/>
        </w:rPr>
      </w:pPr>
      <w:r w:rsidRPr="00E742F0">
        <w:rPr>
          <w:rFonts w:ascii="Times New Roman" w:hAnsi="Times New Roman"/>
          <w:i/>
          <w:color w:val="auto"/>
        </w:rPr>
        <w:t>Considérant qu’</w:t>
      </w:r>
      <w:r w:rsidR="005D2B87" w:rsidRPr="00E742F0">
        <w:rPr>
          <w:rFonts w:ascii="Times New Roman" w:hAnsi="Times New Roman"/>
          <w:i/>
          <w:color w:val="auto"/>
        </w:rPr>
        <w:t>il apparaît opportun de recourir</w:t>
      </w:r>
      <w:r w:rsidRPr="00E742F0">
        <w:rPr>
          <w:rFonts w:ascii="Times New Roman" w:hAnsi="Times New Roman"/>
          <w:i/>
          <w:color w:val="auto"/>
        </w:rPr>
        <w:t xml:space="preserve"> aux services des agents </w:t>
      </w:r>
      <w:r w:rsidR="005D2B87" w:rsidRPr="00E742F0">
        <w:rPr>
          <w:rFonts w:ascii="Times New Roman" w:hAnsi="Times New Roman"/>
          <w:i/>
          <w:color w:val="auto"/>
        </w:rPr>
        <w:t>sanctionnateurs</w:t>
      </w:r>
      <w:r w:rsidRPr="00E742F0">
        <w:rPr>
          <w:rFonts w:ascii="Times New Roman" w:hAnsi="Times New Roman"/>
          <w:i/>
          <w:color w:val="auto"/>
        </w:rPr>
        <w:t xml:space="preserve">  provinciaux </w:t>
      </w:r>
      <w:r w:rsidR="005D2B87" w:rsidRPr="00E742F0">
        <w:rPr>
          <w:rFonts w:ascii="Times New Roman" w:hAnsi="Times New Roman"/>
          <w:i/>
          <w:color w:val="auto"/>
        </w:rPr>
        <w:t xml:space="preserve">afin de gérer le contentieux des amendes administratives en collaboration avec la Zone de Police de </w:t>
      </w:r>
      <w:r w:rsidR="00F973E4" w:rsidRPr="00E742F0">
        <w:rPr>
          <w:rFonts w:ascii="Times New Roman" w:hAnsi="Times New Roman"/>
          <w:i/>
          <w:color w:val="auto"/>
        </w:rPr>
        <w:t>…</w:t>
      </w:r>
      <w:r w:rsidR="005D2B87" w:rsidRPr="00E742F0">
        <w:rPr>
          <w:rFonts w:ascii="Times New Roman" w:hAnsi="Times New Roman"/>
          <w:i/>
          <w:color w:val="auto"/>
        </w:rPr>
        <w:t> ;</w:t>
      </w:r>
    </w:p>
    <w:p w:rsidR="005D2B87" w:rsidRPr="00E742F0" w:rsidRDefault="005D2B87" w:rsidP="00E764C6">
      <w:pPr>
        <w:pBdr>
          <w:bottom w:val="single" w:sz="4" w:space="1" w:color="auto"/>
        </w:pBdr>
        <w:tabs>
          <w:tab w:val="left" w:pos="9072"/>
        </w:tabs>
        <w:jc w:val="both"/>
        <w:rPr>
          <w:rFonts w:ascii="Times New Roman" w:hAnsi="Times New Roman"/>
          <w:i/>
          <w:color w:val="auto"/>
        </w:rPr>
      </w:pPr>
    </w:p>
    <w:p w:rsidR="005D2B87" w:rsidRPr="00E742F0" w:rsidRDefault="005D2B87" w:rsidP="00E764C6">
      <w:pPr>
        <w:pBdr>
          <w:bottom w:val="single" w:sz="4" w:space="1" w:color="auto"/>
        </w:pBdr>
        <w:tabs>
          <w:tab w:val="left" w:pos="9072"/>
        </w:tabs>
        <w:jc w:val="both"/>
        <w:rPr>
          <w:rFonts w:ascii="Times New Roman" w:hAnsi="Times New Roman"/>
          <w:i/>
          <w:color w:val="auto"/>
        </w:rPr>
      </w:pPr>
      <w:r w:rsidRPr="00E742F0">
        <w:rPr>
          <w:rFonts w:ascii="Times New Roman" w:hAnsi="Times New Roman"/>
          <w:i/>
          <w:color w:val="auto"/>
        </w:rPr>
        <w:t>Qu’il convient de désigner nominativement les fonctionnaires sanctionnateurs provinciaux ;</w:t>
      </w:r>
    </w:p>
    <w:p w:rsidR="00F973E4" w:rsidRPr="00E742F0" w:rsidRDefault="00F973E4" w:rsidP="00E764C6">
      <w:pPr>
        <w:pBdr>
          <w:bottom w:val="single" w:sz="4" w:space="1" w:color="auto"/>
        </w:pBdr>
        <w:tabs>
          <w:tab w:val="left" w:pos="9072"/>
        </w:tabs>
        <w:jc w:val="both"/>
        <w:rPr>
          <w:rFonts w:ascii="Times New Roman" w:hAnsi="Times New Roman"/>
          <w:i/>
          <w:color w:val="auto"/>
        </w:rPr>
      </w:pPr>
    </w:p>
    <w:p w:rsidR="00F973E4" w:rsidRPr="00E742F0" w:rsidRDefault="004D6187" w:rsidP="00E764C6">
      <w:pPr>
        <w:pBdr>
          <w:bottom w:val="single" w:sz="4" w:space="1" w:color="auto"/>
        </w:pBdr>
        <w:tabs>
          <w:tab w:val="left" w:pos="9072"/>
        </w:tabs>
        <w:jc w:val="both"/>
        <w:rPr>
          <w:rFonts w:ascii="Times New Roman" w:hAnsi="Times New Roman"/>
          <w:i/>
          <w:color w:val="auto"/>
        </w:rPr>
      </w:pPr>
      <w:r w:rsidRPr="00E742F0">
        <w:rPr>
          <w:rFonts w:ascii="Times New Roman" w:hAnsi="Times New Roman"/>
          <w:i/>
          <w:color w:val="auto"/>
        </w:rPr>
        <w:t xml:space="preserve">Considérant </w:t>
      </w:r>
      <w:r w:rsidR="00C638FA" w:rsidRPr="00E742F0">
        <w:rPr>
          <w:rFonts w:ascii="Times New Roman" w:hAnsi="Times New Roman"/>
          <w:i/>
          <w:color w:val="auto"/>
        </w:rPr>
        <w:t>la nécessité</w:t>
      </w:r>
      <w:r w:rsidRPr="00E742F0">
        <w:rPr>
          <w:rFonts w:ascii="Times New Roman" w:hAnsi="Times New Roman"/>
          <w:i/>
          <w:color w:val="auto"/>
        </w:rPr>
        <w:t xml:space="preserve"> de conclure un protocole d’accord</w:t>
      </w:r>
      <w:r w:rsidR="00C638FA" w:rsidRPr="00E742F0">
        <w:rPr>
          <w:rFonts w:ascii="Times New Roman" w:hAnsi="Times New Roman"/>
          <w:i/>
          <w:color w:val="auto"/>
        </w:rPr>
        <w:t xml:space="preserve"> relatif aux sanctions administratives communales en cas d’infraction</w:t>
      </w:r>
      <w:r w:rsidR="0000336F" w:rsidRPr="00E742F0">
        <w:rPr>
          <w:rFonts w:ascii="Times New Roman" w:hAnsi="Times New Roman"/>
          <w:i/>
          <w:color w:val="auto"/>
        </w:rPr>
        <w:t>s</w:t>
      </w:r>
      <w:r w:rsidR="00C638FA" w:rsidRPr="00E742F0">
        <w:rPr>
          <w:rFonts w:ascii="Times New Roman" w:hAnsi="Times New Roman"/>
          <w:i/>
          <w:color w:val="auto"/>
        </w:rPr>
        <w:t xml:space="preserve"> de roulage </w:t>
      </w:r>
      <w:r w:rsidR="0000336F" w:rsidRPr="00E742F0">
        <w:rPr>
          <w:rFonts w:ascii="Times New Roman" w:hAnsi="Times New Roman"/>
          <w:i/>
          <w:color w:val="auto"/>
        </w:rPr>
        <w:t xml:space="preserve">et d’infractions mixtes </w:t>
      </w:r>
      <w:r w:rsidR="00C638FA" w:rsidRPr="00E742F0">
        <w:rPr>
          <w:rFonts w:ascii="Times New Roman" w:hAnsi="Times New Roman"/>
          <w:i/>
          <w:color w:val="auto"/>
        </w:rPr>
        <w:t>commises par des majeurs conformément à l’art. 23 de la loi du 24.06.2013 relative</w:t>
      </w:r>
      <w:r w:rsidR="00265444" w:rsidRPr="00E742F0">
        <w:rPr>
          <w:rFonts w:ascii="Times New Roman" w:hAnsi="Times New Roman"/>
          <w:i/>
          <w:color w:val="auto"/>
        </w:rPr>
        <w:t xml:space="preserve"> </w:t>
      </w:r>
      <w:r w:rsidR="00C638FA" w:rsidRPr="00E742F0">
        <w:rPr>
          <w:rFonts w:ascii="Times New Roman" w:hAnsi="Times New Roman"/>
          <w:i/>
          <w:color w:val="auto"/>
        </w:rPr>
        <w:t xml:space="preserve"> aux sanctions administratives communales ;</w:t>
      </w:r>
    </w:p>
    <w:p w:rsidR="002C7ACC" w:rsidRPr="00E742F0" w:rsidRDefault="002C7ACC" w:rsidP="00E764C6">
      <w:pPr>
        <w:pBdr>
          <w:bottom w:val="single" w:sz="4" w:space="1" w:color="auto"/>
        </w:pBdr>
        <w:tabs>
          <w:tab w:val="left" w:pos="9072"/>
        </w:tabs>
        <w:jc w:val="both"/>
        <w:rPr>
          <w:rFonts w:ascii="Times New Roman" w:hAnsi="Times New Roman"/>
          <w:i/>
          <w:color w:val="auto"/>
        </w:rPr>
      </w:pPr>
    </w:p>
    <w:p w:rsidR="00E764C6" w:rsidRPr="00E742F0" w:rsidRDefault="00E764C6" w:rsidP="00E742F0">
      <w:pPr>
        <w:pBdr>
          <w:bottom w:val="single" w:sz="4" w:space="1" w:color="auto"/>
        </w:pBdr>
        <w:tabs>
          <w:tab w:val="left" w:pos="9072"/>
        </w:tabs>
        <w:jc w:val="center"/>
        <w:rPr>
          <w:rFonts w:ascii="Times New Roman" w:hAnsi="Times New Roman"/>
          <w:i/>
          <w:color w:val="auto"/>
        </w:rPr>
      </w:pPr>
      <w:r w:rsidRPr="00E742F0">
        <w:rPr>
          <w:rFonts w:ascii="Times New Roman" w:hAnsi="Times New Roman"/>
          <w:i/>
          <w:color w:val="auto"/>
        </w:rPr>
        <w:t>Prend acte et décide à l’unanimité :</w:t>
      </w:r>
    </w:p>
    <w:p w:rsidR="00E764C6" w:rsidRPr="00E742F0" w:rsidRDefault="00E764C6" w:rsidP="00E764C6">
      <w:pPr>
        <w:pBdr>
          <w:bottom w:val="single" w:sz="4" w:space="1" w:color="auto"/>
        </w:pBdr>
        <w:tabs>
          <w:tab w:val="left" w:pos="9072"/>
        </w:tabs>
        <w:jc w:val="both"/>
        <w:rPr>
          <w:rFonts w:ascii="Times New Roman" w:hAnsi="Times New Roman"/>
          <w:i/>
          <w:color w:val="auto"/>
        </w:rPr>
      </w:pPr>
    </w:p>
    <w:p w:rsidR="00E764C6" w:rsidRPr="00E742F0" w:rsidRDefault="00E764C6" w:rsidP="00E764C6">
      <w:pPr>
        <w:jc w:val="both"/>
        <w:rPr>
          <w:rFonts w:ascii="Times New Roman" w:hAnsi="Times New Roman"/>
          <w:b/>
          <w:i/>
          <w:color w:val="auto"/>
        </w:rPr>
      </w:pPr>
    </w:p>
    <w:p w:rsidR="00E764C6" w:rsidRPr="00E742F0" w:rsidRDefault="00E764C6" w:rsidP="00E764C6">
      <w:pPr>
        <w:jc w:val="both"/>
        <w:rPr>
          <w:rFonts w:ascii="Times New Roman" w:hAnsi="Times New Roman"/>
          <w:i/>
          <w:color w:val="auto"/>
        </w:rPr>
      </w:pPr>
      <w:r w:rsidRPr="00E742F0">
        <w:rPr>
          <w:rFonts w:ascii="Times New Roman" w:hAnsi="Times New Roman"/>
          <w:b/>
          <w:i/>
          <w:color w:val="auto"/>
        </w:rPr>
        <w:t xml:space="preserve">Art. </w:t>
      </w:r>
      <w:r w:rsidR="005D2B87" w:rsidRPr="00E742F0">
        <w:rPr>
          <w:rFonts w:ascii="Times New Roman" w:hAnsi="Times New Roman"/>
          <w:b/>
          <w:i/>
          <w:color w:val="auto"/>
        </w:rPr>
        <w:t>1</w:t>
      </w:r>
      <w:r w:rsidR="00E742F0">
        <w:rPr>
          <w:rFonts w:ascii="Times New Roman" w:hAnsi="Times New Roman"/>
          <w:b/>
          <w:i/>
          <w:color w:val="auto"/>
        </w:rPr>
        <w:t> </w:t>
      </w:r>
      <w:proofErr w:type="gramStart"/>
      <w:r w:rsidR="00E742F0">
        <w:rPr>
          <w:rFonts w:ascii="Times New Roman" w:hAnsi="Times New Roman"/>
          <w:b/>
          <w:i/>
          <w:color w:val="auto"/>
        </w:rPr>
        <w:t xml:space="preserve">: </w:t>
      </w:r>
      <w:r w:rsidR="005D2B87" w:rsidRPr="00E742F0">
        <w:rPr>
          <w:rFonts w:ascii="Times New Roman" w:hAnsi="Times New Roman"/>
          <w:i/>
          <w:color w:val="auto"/>
        </w:rPr>
        <w:t xml:space="preserve"> d</w:t>
      </w:r>
      <w:r w:rsidRPr="00E742F0">
        <w:rPr>
          <w:rFonts w:ascii="Times New Roman" w:hAnsi="Times New Roman"/>
          <w:i/>
          <w:color w:val="auto"/>
        </w:rPr>
        <w:t>e</w:t>
      </w:r>
      <w:proofErr w:type="gramEnd"/>
      <w:r w:rsidRPr="00E742F0">
        <w:rPr>
          <w:rFonts w:ascii="Times New Roman" w:hAnsi="Times New Roman"/>
          <w:i/>
          <w:color w:val="auto"/>
        </w:rPr>
        <w:t xml:space="preserve"> recourir aux services des fonctionnaires provinciaux pour assurer la tâche d’infliger les amendes administratives communales prévues par le règlement général de police ;</w:t>
      </w:r>
    </w:p>
    <w:p w:rsidR="00E764C6" w:rsidRPr="00E742F0" w:rsidRDefault="00E764C6" w:rsidP="00E764C6">
      <w:pPr>
        <w:jc w:val="both"/>
        <w:rPr>
          <w:rFonts w:ascii="Times New Roman" w:hAnsi="Times New Roman"/>
          <w:i/>
          <w:color w:val="auto"/>
        </w:rPr>
      </w:pPr>
    </w:p>
    <w:p w:rsidR="00E764C6" w:rsidRPr="00E742F0" w:rsidRDefault="00E764C6" w:rsidP="00E764C6">
      <w:pPr>
        <w:jc w:val="both"/>
        <w:rPr>
          <w:rFonts w:ascii="Times New Roman" w:hAnsi="Times New Roman"/>
          <w:i/>
          <w:color w:val="auto"/>
        </w:rPr>
      </w:pPr>
      <w:r w:rsidRPr="00E742F0">
        <w:rPr>
          <w:rFonts w:ascii="Times New Roman" w:hAnsi="Times New Roman"/>
          <w:b/>
          <w:i/>
          <w:color w:val="auto"/>
        </w:rPr>
        <w:t>Art.</w:t>
      </w:r>
      <w:r w:rsidR="005D2B87" w:rsidRPr="00E742F0">
        <w:rPr>
          <w:rFonts w:ascii="Times New Roman" w:hAnsi="Times New Roman"/>
          <w:b/>
          <w:i/>
          <w:color w:val="auto"/>
        </w:rPr>
        <w:t xml:space="preserve"> 2</w:t>
      </w:r>
      <w:r w:rsidR="0000336F" w:rsidRPr="00E742F0">
        <w:rPr>
          <w:rFonts w:ascii="Times New Roman" w:hAnsi="Times New Roman"/>
          <w:i/>
          <w:color w:val="auto"/>
        </w:rPr>
        <w:t> :</w:t>
      </w:r>
      <w:r w:rsidRPr="00E742F0">
        <w:rPr>
          <w:rFonts w:ascii="Times New Roman" w:hAnsi="Times New Roman"/>
          <w:i/>
          <w:color w:val="auto"/>
        </w:rPr>
        <w:t xml:space="preserve"> d’approuver</w:t>
      </w:r>
      <w:r w:rsidR="002C7ACC" w:rsidRPr="00E742F0">
        <w:rPr>
          <w:rFonts w:ascii="Times New Roman" w:hAnsi="Times New Roman"/>
          <w:i/>
          <w:color w:val="auto"/>
        </w:rPr>
        <w:t xml:space="preserve"> et</w:t>
      </w:r>
      <w:r w:rsidRPr="00E742F0">
        <w:rPr>
          <w:rFonts w:ascii="Times New Roman" w:hAnsi="Times New Roman"/>
          <w:i/>
          <w:color w:val="auto"/>
        </w:rPr>
        <w:t xml:space="preserve"> de signer les </w:t>
      </w:r>
      <w:r w:rsidR="002C7ACC" w:rsidRPr="00E742F0">
        <w:rPr>
          <w:rFonts w:ascii="Times New Roman" w:hAnsi="Times New Roman"/>
          <w:i/>
          <w:color w:val="auto"/>
        </w:rPr>
        <w:t xml:space="preserve">4 projets de </w:t>
      </w:r>
      <w:r w:rsidRPr="00E742F0">
        <w:rPr>
          <w:rFonts w:ascii="Times New Roman" w:hAnsi="Times New Roman"/>
          <w:i/>
          <w:color w:val="auto"/>
        </w:rPr>
        <w:t xml:space="preserve">conventions </w:t>
      </w:r>
      <w:r w:rsidR="002C7ACC" w:rsidRPr="00E742F0">
        <w:rPr>
          <w:rFonts w:ascii="Times New Roman" w:hAnsi="Times New Roman"/>
          <w:i/>
          <w:color w:val="auto"/>
        </w:rPr>
        <w:t>établis par le Conseil provincial </w:t>
      </w:r>
      <w:r w:rsidR="005D2B87" w:rsidRPr="00E742F0">
        <w:rPr>
          <w:rFonts w:ascii="Times New Roman" w:hAnsi="Times New Roman"/>
          <w:i/>
          <w:color w:val="auto"/>
        </w:rPr>
        <w:t xml:space="preserve">et de renvoyer deux exemplaires </w:t>
      </w:r>
      <w:r w:rsidR="0000336F" w:rsidRPr="00E742F0">
        <w:rPr>
          <w:rFonts w:ascii="Times New Roman" w:hAnsi="Times New Roman"/>
          <w:i/>
          <w:color w:val="auto"/>
        </w:rPr>
        <w:t xml:space="preserve">signés </w:t>
      </w:r>
      <w:r w:rsidR="005D2B87" w:rsidRPr="00E742F0">
        <w:rPr>
          <w:rFonts w:ascii="Times New Roman" w:hAnsi="Times New Roman"/>
          <w:i/>
          <w:color w:val="auto"/>
        </w:rPr>
        <w:t xml:space="preserve">au Brabant wallon </w:t>
      </w:r>
      <w:r w:rsidR="002C7ACC" w:rsidRPr="00E742F0">
        <w:rPr>
          <w:rFonts w:ascii="Times New Roman" w:hAnsi="Times New Roman"/>
          <w:i/>
          <w:color w:val="auto"/>
        </w:rPr>
        <w:t>;</w:t>
      </w:r>
    </w:p>
    <w:p w:rsidR="00E764C6" w:rsidRPr="00E742F0" w:rsidRDefault="00E764C6" w:rsidP="00E764C6">
      <w:pPr>
        <w:jc w:val="both"/>
        <w:rPr>
          <w:rFonts w:ascii="Times New Roman" w:hAnsi="Times New Roman"/>
          <w:i/>
          <w:color w:val="auto"/>
        </w:rPr>
      </w:pPr>
    </w:p>
    <w:p w:rsidR="00594CD6" w:rsidRPr="00E742F0" w:rsidRDefault="00E764C6" w:rsidP="00E764C6">
      <w:pPr>
        <w:jc w:val="both"/>
        <w:rPr>
          <w:rFonts w:ascii="Times New Roman" w:hAnsi="Times New Roman"/>
          <w:i/>
          <w:color w:val="auto"/>
        </w:rPr>
      </w:pPr>
      <w:r w:rsidRPr="00E742F0">
        <w:rPr>
          <w:rFonts w:ascii="Times New Roman" w:hAnsi="Times New Roman"/>
          <w:b/>
          <w:i/>
          <w:color w:val="auto"/>
        </w:rPr>
        <w:t>Art.</w:t>
      </w:r>
      <w:r w:rsidR="005D2B87" w:rsidRPr="00E742F0">
        <w:rPr>
          <w:rFonts w:ascii="Times New Roman" w:hAnsi="Times New Roman"/>
          <w:b/>
          <w:i/>
          <w:color w:val="auto"/>
        </w:rPr>
        <w:t xml:space="preserve"> 3</w:t>
      </w:r>
      <w:r w:rsidRPr="00E742F0">
        <w:rPr>
          <w:rFonts w:ascii="Times New Roman" w:hAnsi="Times New Roman"/>
          <w:b/>
          <w:i/>
          <w:color w:val="auto"/>
        </w:rPr>
        <w:t xml:space="preserve"> :</w:t>
      </w:r>
      <w:r w:rsidRPr="00E742F0">
        <w:rPr>
          <w:rFonts w:ascii="Times New Roman" w:hAnsi="Times New Roman"/>
          <w:i/>
          <w:color w:val="auto"/>
        </w:rPr>
        <w:t xml:space="preserve"> </w:t>
      </w:r>
      <w:r w:rsidR="005D2B87" w:rsidRPr="00E742F0">
        <w:rPr>
          <w:rFonts w:ascii="Times New Roman" w:hAnsi="Times New Roman"/>
          <w:i/>
          <w:color w:val="auto"/>
        </w:rPr>
        <w:t>d</w:t>
      </w:r>
      <w:r w:rsidRPr="00E742F0">
        <w:rPr>
          <w:rFonts w:ascii="Times New Roman" w:hAnsi="Times New Roman"/>
          <w:i/>
          <w:color w:val="auto"/>
        </w:rPr>
        <w:t xml:space="preserve">e désigner Mesdames Audrey PAQUE et Bénédicte DOCQUIER  en qualité de fonctionnaires </w:t>
      </w:r>
      <w:r w:rsidR="00F973E4" w:rsidRPr="00E742F0">
        <w:rPr>
          <w:rFonts w:ascii="Times New Roman" w:hAnsi="Times New Roman"/>
          <w:i/>
          <w:color w:val="auto"/>
        </w:rPr>
        <w:t xml:space="preserve">sanctionnateurs </w:t>
      </w:r>
      <w:r w:rsidRPr="00E742F0">
        <w:rPr>
          <w:rFonts w:ascii="Times New Roman" w:hAnsi="Times New Roman"/>
          <w:i/>
          <w:color w:val="auto"/>
        </w:rPr>
        <w:t>provinciaux chargés d’infliger les amendes administratives communale</w:t>
      </w:r>
      <w:r w:rsidR="00F973E4" w:rsidRPr="00E742F0">
        <w:rPr>
          <w:rFonts w:ascii="Times New Roman" w:hAnsi="Times New Roman"/>
          <w:i/>
          <w:color w:val="auto"/>
        </w:rPr>
        <w:t>s</w:t>
      </w:r>
      <w:r w:rsidR="0000336F" w:rsidRPr="00E742F0">
        <w:rPr>
          <w:rFonts w:ascii="Times New Roman" w:hAnsi="Times New Roman"/>
          <w:i/>
          <w:color w:val="auto"/>
        </w:rPr>
        <w:t> ;</w:t>
      </w:r>
    </w:p>
    <w:p w:rsidR="002C7ACC" w:rsidRPr="00E742F0" w:rsidRDefault="002C7ACC" w:rsidP="00E764C6">
      <w:pPr>
        <w:jc w:val="both"/>
        <w:rPr>
          <w:rFonts w:ascii="Times New Roman" w:hAnsi="Times New Roman"/>
          <w:i/>
          <w:color w:val="auto"/>
        </w:rPr>
      </w:pPr>
    </w:p>
    <w:p w:rsidR="002C7ACC" w:rsidRPr="00E742F0" w:rsidRDefault="00F973E4" w:rsidP="00E764C6">
      <w:pPr>
        <w:jc w:val="both"/>
        <w:rPr>
          <w:rFonts w:ascii="Times New Roman" w:hAnsi="Times New Roman"/>
          <w:i/>
          <w:color w:val="auto"/>
        </w:rPr>
      </w:pPr>
      <w:r w:rsidRPr="00E742F0">
        <w:rPr>
          <w:rFonts w:ascii="Times New Roman" w:hAnsi="Times New Roman"/>
          <w:b/>
          <w:i/>
          <w:color w:val="auto"/>
        </w:rPr>
        <w:t>A</w:t>
      </w:r>
      <w:r w:rsidR="005D2B87" w:rsidRPr="00E742F0">
        <w:rPr>
          <w:rFonts w:ascii="Times New Roman" w:hAnsi="Times New Roman"/>
          <w:b/>
          <w:i/>
          <w:color w:val="auto"/>
        </w:rPr>
        <w:t>rt. 4 :</w:t>
      </w:r>
      <w:r w:rsidR="005D2B87" w:rsidRPr="00E742F0">
        <w:rPr>
          <w:rFonts w:ascii="Times New Roman" w:hAnsi="Times New Roman"/>
          <w:i/>
          <w:color w:val="auto"/>
        </w:rPr>
        <w:t xml:space="preserve"> de fixer l’entrée en fonction des fonctionnaires sanctionnateurs provinciaux à la date du </w:t>
      </w:r>
      <w:r w:rsidR="002101B8" w:rsidRPr="00E742F0">
        <w:rPr>
          <w:rFonts w:ascii="Times New Roman" w:hAnsi="Times New Roman"/>
          <w:i/>
          <w:color w:val="auto"/>
        </w:rPr>
        <w:t xml:space="preserve">01.01.2016 </w:t>
      </w:r>
      <w:r w:rsidR="005D2B87" w:rsidRPr="00E742F0">
        <w:rPr>
          <w:rFonts w:ascii="Times New Roman" w:hAnsi="Times New Roman"/>
          <w:i/>
          <w:color w:val="auto"/>
        </w:rPr>
        <w:t>;</w:t>
      </w:r>
    </w:p>
    <w:p w:rsidR="0000336F" w:rsidRPr="00E742F0" w:rsidRDefault="0000336F" w:rsidP="00E764C6">
      <w:pPr>
        <w:jc w:val="both"/>
        <w:rPr>
          <w:rFonts w:ascii="Times New Roman" w:hAnsi="Times New Roman"/>
          <w:i/>
          <w:color w:val="auto"/>
        </w:rPr>
      </w:pPr>
    </w:p>
    <w:p w:rsidR="0000336F" w:rsidRPr="00E742F0" w:rsidRDefault="0000336F" w:rsidP="00E764C6">
      <w:pPr>
        <w:jc w:val="both"/>
        <w:rPr>
          <w:rFonts w:ascii="Times New Roman" w:hAnsi="Times New Roman"/>
          <w:i/>
          <w:color w:val="auto"/>
        </w:rPr>
      </w:pPr>
      <w:r w:rsidRPr="00E742F0">
        <w:rPr>
          <w:rFonts w:ascii="Times New Roman" w:hAnsi="Times New Roman"/>
          <w:b/>
          <w:i/>
          <w:color w:val="auto"/>
        </w:rPr>
        <w:t>Art. 5 :</w:t>
      </w:r>
      <w:r w:rsidRPr="00E742F0">
        <w:rPr>
          <w:rFonts w:ascii="Times New Roman" w:hAnsi="Times New Roman"/>
          <w:i/>
          <w:color w:val="auto"/>
        </w:rPr>
        <w:t xml:space="preserve"> d’approuver et de signer les protocoles d’accord relatifs aux infractions mixtes et de roulages commises par des majeurs et d’en transmettre copies au Parquet du Procureur du roi du Brabant wallon ;</w:t>
      </w:r>
    </w:p>
    <w:p w:rsidR="005D2B87" w:rsidRPr="00E742F0" w:rsidRDefault="005D2B87" w:rsidP="00E764C6">
      <w:pPr>
        <w:jc w:val="both"/>
        <w:rPr>
          <w:rFonts w:ascii="Times New Roman" w:hAnsi="Times New Roman"/>
          <w:i/>
          <w:color w:val="auto"/>
        </w:rPr>
      </w:pPr>
    </w:p>
    <w:p w:rsidR="005D2B87" w:rsidRPr="00E742F0" w:rsidRDefault="00F973E4" w:rsidP="00E764C6">
      <w:pPr>
        <w:jc w:val="both"/>
        <w:rPr>
          <w:rFonts w:ascii="Times New Roman" w:hAnsi="Times New Roman"/>
          <w:i/>
          <w:color w:val="auto"/>
        </w:rPr>
      </w:pPr>
      <w:r w:rsidRPr="00E742F0">
        <w:rPr>
          <w:rFonts w:ascii="Times New Roman" w:hAnsi="Times New Roman"/>
          <w:b/>
          <w:i/>
          <w:color w:val="auto"/>
        </w:rPr>
        <w:t>A</w:t>
      </w:r>
      <w:r w:rsidR="0000336F" w:rsidRPr="00E742F0">
        <w:rPr>
          <w:rFonts w:ascii="Times New Roman" w:hAnsi="Times New Roman"/>
          <w:b/>
          <w:i/>
          <w:color w:val="auto"/>
        </w:rPr>
        <w:t>rt. 6</w:t>
      </w:r>
      <w:r w:rsidR="005D2B87" w:rsidRPr="00E742F0">
        <w:rPr>
          <w:rFonts w:ascii="Times New Roman" w:hAnsi="Times New Roman"/>
          <w:b/>
          <w:i/>
          <w:color w:val="auto"/>
        </w:rPr>
        <w:t> :</w:t>
      </w:r>
      <w:r w:rsidR="005D2B87" w:rsidRPr="00E742F0">
        <w:rPr>
          <w:rFonts w:ascii="Times New Roman" w:hAnsi="Times New Roman"/>
          <w:i/>
          <w:color w:val="auto"/>
        </w:rPr>
        <w:t xml:space="preserve"> de transmettre un exemplaire de la présente décision au Directeur financier, au Chef de Cor</w:t>
      </w:r>
      <w:r w:rsidRPr="00E742F0">
        <w:rPr>
          <w:rFonts w:ascii="Times New Roman" w:hAnsi="Times New Roman"/>
          <w:i/>
          <w:color w:val="auto"/>
        </w:rPr>
        <w:t>p</w:t>
      </w:r>
      <w:r w:rsidR="005D2B87" w:rsidRPr="00E742F0">
        <w:rPr>
          <w:rFonts w:ascii="Times New Roman" w:hAnsi="Times New Roman"/>
          <w:i/>
          <w:color w:val="auto"/>
        </w:rPr>
        <w:t xml:space="preserve">s de la zone de Police </w:t>
      </w:r>
      <w:r w:rsidRPr="00E742F0">
        <w:rPr>
          <w:rFonts w:ascii="Times New Roman" w:hAnsi="Times New Roman"/>
          <w:i/>
          <w:color w:val="auto"/>
        </w:rPr>
        <w:t>…</w:t>
      </w:r>
      <w:r w:rsidR="005D2B87" w:rsidRPr="00E742F0">
        <w:rPr>
          <w:rFonts w:ascii="Times New Roman" w:hAnsi="Times New Roman"/>
          <w:i/>
          <w:color w:val="auto"/>
        </w:rPr>
        <w:t xml:space="preserve">, aux communes de </w:t>
      </w:r>
      <w:r w:rsidRPr="00E742F0">
        <w:rPr>
          <w:rFonts w:ascii="Times New Roman" w:hAnsi="Times New Roman"/>
          <w:i/>
          <w:color w:val="auto"/>
        </w:rPr>
        <w:t xml:space="preserve">… </w:t>
      </w:r>
      <w:r w:rsidR="005D2B87" w:rsidRPr="00E742F0">
        <w:rPr>
          <w:rFonts w:ascii="Times New Roman" w:hAnsi="Times New Roman"/>
          <w:i/>
          <w:color w:val="auto"/>
        </w:rPr>
        <w:t>et de</w:t>
      </w:r>
      <w:r w:rsidRPr="00E742F0">
        <w:rPr>
          <w:rFonts w:ascii="Times New Roman" w:hAnsi="Times New Roman"/>
          <w:i/>
          <w:color w:val="auto"/>
        </w:rPr>
        <w:t xml:space="preserve"> …. , au Parquet du Procureur du roi </w:t>
      </w:r>
      <w:r w:rsidR="005D2B87" w:rsidRPr="00E742F0">
        <w:rPr>
          <w:rFonts w:ascii="Times New Roman" w:hAnsi="Times New Roman"/>
          <w:i/>
          <w:color w:val="auto"/>
        </w:rPr>
        <w:t>;</w:t>
      </w:r>
    </w:p>
    <w:p w:rsidR="005D2B87" w:rsidRPr="00E742F0" w:rsidRDefault="005D2B87" w:rsidP="00E764C6">
      <w:pPr>
        <w:jc w:val="both"/>
        <w:rPr>
          <w:rFonts w:ascii="Times New Roman" w:hAnsi="Times New Roman"/>
          <w:i/>
          <w:color w:val="auto"/>
        </w:rPr>
      </w:pPr>
    </w:p>
    <w:p w:rsidR="005D2B87" w:rsidRPr="00E742F0" w:rsidRDefault="005D2B87" w:rsidP="00E764C6">
      <w:pPr>
        <w:jc w:val="both"/>
        <w:rPr>
          <w:rFonts w:ascii="Times New Roman" w:hAnsi="Times New Roman"/>
          <w:i/>
          <w:color w:val="auto"/>
        </w:rPr>
      </w:pPr>
    </w:p>
    <w:sectPr w:rsidR="005D2B87" w:rsidRPr="00E74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84A8E"/>
    <w:multiLevelType w:val="hybridMultilevel"/>
    <w:tmpl w:val="C802AD4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nsid w:val="6AE36147"/>
    <w:multiLevelType w:val="hybridMultilevel"/>
    <w:tmpl w:val="DAC0AF02"/>
    <w:lvl w:ilvl="0" w:tplc="560C9E2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C6"/>
    <w:rsid w:val="0000336F"/>
    <w:rsid w:val="002101B8"/>
    <w:rsid w:val="00265444"/>
    <w:rsid w:val="002C7ACC"/>
    <w:rsid w:val="004021E1"/>
    <w:rsid w:val="004D6187"/>
    <w:rsid w:val="00594CD6"/>
    <w:rsid w:val="005D2B87"/>
    <w:rsid w:val="006762D0"/>
    <w:rsid w:val="007555D1"/>
    <w:rsid w:val="009342B1"/>
    <w:rsid w:val="009B70DE"/>
    <w:rsid w:val="00C638FA"/>
    <w:rsid w:val="00CE7CCF"/>
    <w:rsid w:val="00E742F0"/>
    <w:rsid w:val="00E764C6"/>
    <w:rsid w:val="00F973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C6"/>
    <w:pPr>
      <w:spacing w:after="0" w:line="240" w:lineRule="auto"/>
    </w:pPr>
    <w:rPr>
      <w:rFonts w:ascii="Calibri" w:hAnsi="Calibri" w:cs="Times New Roman"/>
      <w:color w:val="6A6A6A"/>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64C6"/>
    <w:pPr>
      <w:ind w:left="720"/>
    </w:pPr>
  </w:style>
  <w:style w:type="paragraph" w:styleId="Textedebulles">
    <w:name w:val="Balloon Text"/>
    <w:basedOn w:val="Normal"/>
    <w:link w:val="TextedebullesCar"/>
    <w:uiPriority w:val="99"/>
    <w:semiHidden/>
    <w:unhideWhenUsed/>
    <w:rsid w:val="00E742F0"/>
    <w:rPr>
      <w:rFonts w:ascii="Tahoma" w:hAnsi="Tahoma" w:cs="Tahoma"/>
      <w:sz w:val="16"/>
      <w:szCs w:val="16"/>
    </w:rPr>
  </w:style>
  <w:style w:type="character" w:customStyle="1" w:styleId="TextedebullesCar">
    <w:name w:val="Texte de bulles Car"/>
    <w:basedOn w:val="Policepardfaut"/>
    <w:link w:val="Textedebulles"/>
    <w:uiPriority w:val="99"/>
    <w:semiHidden/>
    <w:rsid w:val="00E742F0"/>
    <w:rPr>
      <w:rFonts w:ascii="Tahoma" w:hAnsi="Tahoma" w:cs="Tahoma"/>
      <w:color w:val="6A6A6A"/>
      <w:sz w:val="16"/>
      <w:szCs w:val="16"/>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C6"/>
    <w:pPr>
      <w:spacing w:after="0" w:line="240" w:lineRule="auto"/>
    </w:pPr>
    <w:rPr>
      <w:rFonts w:ascii="Calibri" w:hAnsi="Calibri" w:cs="Times New Roman"/>
      <w:color w:val="6A6A6A"/>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64C6"/>
    <w:pPr>
      <w:ind w:left="720"/>
    </w:pPr>
  </w:style>
  <w:style w:type="paragraph" w:styleId="Textedebulles">
    <w:name w:val="Balloon Text"/>
    <w:basedOn w:val="Normal"/>
    <w:link w:val="TextedebullesCar"/>
    <w:uiPriority w:val="99"/>
    <w:semiHidden/>
    <w:unhideWhenUsed/>
    <w:rsid w:val="00E742F0"/>
    <w:rPr>
      <w:rFonts w:ascii="Tahoma" w:hAnsi="Tahoma" w:cs="Tahoma"/>
      <w:sz w:val="16"/>
      <w:szCs w:val="16"/>
    </w:rPr>
  </w:style>
  <w:style w:type="character" w:customStyle="1" w:styleId="TextedebullesCar">
    <w:name w:val="Texte de bulles Car"/>
    <w:basedOn w:val="Policepardfaut"/>
    <w:link w:val="Textedebulles"/>
    <w:uiPriority w:val="99"/>
    <w:semiHidden/>
    <w:rsid w:val="00E742F0"/>
    <w:rPr>
      <w:rFonts w:ascii="Tahoma" w:hAnsi="Tahoma" w:cs="Tahoma"/>
      <w:color w:val="6A6A6A"/>
      <w:sz w:val="16"/>
      <w:szCs w:val="1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582</Words>
  <Characters>3201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2015-12-14T15:16:00Z</cp:lastPrinted>
  <dcterms:created xsi:type="dcterms:W3CDTF">2015-10-27T09:46:00Z</dcterms:created>
  <dcterms:modified xsi:type="dcterms:W3CDTF">2015-12-14T16:17:00Z</dcterms:modified>
</cp:coreProperties>
</file>